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A0" w:rsidRPr="00E22D8A" w:rsidRDefault="00C87BA0" w:rsidP="00374EF7">
      <w:pPr>
        <w:jc w:val="both"/>
        <w:rPr>
          <w:rFonts w:ascii="Times New Roman" w:hAnsi="Times New Roman"/>
        </w:rPr>
      </w:pPr>
    </w:p>
    <w:p w:rsidR="00C9585D" w:rsidRPr="00E22D8A" w:rsidRDefault="00373CD1" w:rsidP="00374EF7">
      <w:pPr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>Szanowni Państwo!</w:t>
      </w:r>
    </w:p>
    <w:p w:rsidR="00373CD1" w:rsidRPr="00E22D8A" w:rsidRDefault="00373CD1" w:rsidP="00374EF7">
      <w:pPr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>Świętujemy 100-lecie odzyskania przez Polskę ni</w:t>
      </w:r>
      <w:r w:rsidR="00E82012" w:rsidRPr="00E22D8A">
        <w:rPr>
          <w:rFonts w:ascii="Times New Roman" w:hAnsi="Times New Roman"/>
        </w:rPr>
        <w:t>epodległości i 100-lecie zwycięs</w:t>
      </w:r>
      <w:r w:rsidRPr="00E22D8A">
        <w:rPr>
          <w:rFonts w:ascii="Times New Roman" w:hAnsi="Times New Roman"/>
        </w:rPr>
        <w:t>kiego Powstania Wielkopolskiego. Jesteśmy z tego dumni, dlatego spotykamy się tutaj, my Wielkopolanie, aby wspólnie obchodzić rocznicę tych wydarzeń. Jako spadkobiercy historii, któr</w:t>
      </w:r>
      <w:r w:rsidR="004228B9" w:rsidRPr="00E22D8A">
        <w:rPr>
          <w:rFonts w:ascii="Times New Roman" w:hAnsi="Times New Roman"/>
        </w:rPr>
        <w:t>a</w:t>
      </w:r>
      <w:r w:rsidRPr="00E22D8A">
        <w:rPr>
          <w:rFonts w:ascii="Times New Roman" w:hAnsi="Times New Roman"/>
        </w:rPr>
        <w:t xml:space="preserve"> wydarzyła się na naszej ziemi, musimy j</w:t>
      </w:r>
      <w:r w:rsidR="003C3B66" w:rsidRPr="00E22D8A">
        <w:rPr>
          <w:rFonts w:ascii="Times New Roman" w:hAnsi="Times New Roman"/>
        </w:rPr>
        <w:t>ą</w:t>
      </w:r>
      <w:r w:rsidRPr="00E22D8A">
        <w:rPr>
          <w:rFonts w:ascii="Times New Roman" w:hAnsi="Times New Roman"/>
        </w:rPr>
        <w:t xml:space="preserve"> upamiętnić i pozostawić ślad. Naszym śladem będą drzewa, które posadzimy przy mogile</w:t>
      </w:r>
      <w:r w:rsidR="003C3B66" w:rsidRPr="00E22D8A">
        <w:rPr>
          <w:rFonts w:ascii="Times New Roman" w:hAnsi="Times New Roman"/>
        </w:rPr>
        <w:t xml:space="preserve"> powstańca Stanisława Kamińskiego. To bardzo symboliczne, gdyż krzyżują się w ten sposób ścieżki naszych dzi</w:t>
      </w:r>
      <w:r w:rsidR="004228B9" w:rsidRPr="00E22D8A">
        <w:rPr>
          <w:rFonts w:ascii="Times New Roman" w:hAnsi="Times New Roman"/>
        </w:rPr>
        <w:t>a</w:t>
      </w:r>
      <w:r w:rsidR="003C3B66" w:rsidRPr="00E22D8A">
        <w:rPr>
          <w:rFonts w:ascii="Times New Roman" w:hAnsi="Times New Roman"/>
        </w:rPr>
        <w:t>dków i nasze. Drzewa były przecież świadkami powstańczych walk na ziemi wielkop</w:t>
      </w:r>
      <w:r w:rsidR="004228B9" w:rsidRPr="00E22D8A">
        <w:rPr>
          <w:rFonts w:ascii="Times New Roman" w:hAnsi="Times New Roman"/>
        </w:rPr>
        <w:t>o</w:t>
      </w:r>
      <w:r w:rsidR="003C3B66" w:rsidRPr="00E22D8A">
        <w:rPr>
          <w:rFonts w:ascii="Times New Roman" w:hAnsi="Times New Roman"/>
        </w:rPr>
        <w:t xml:space="preserve">lskiej w 1918 </w:t>
      </w:r>
      <w:r w:rsidR="00224F03" w:rsidRPr="00E22D8A">
        <w:rPr>
          <w:rFonts w:ascii="Times New Roman" w:hAnsi="Times New Roman"/>
        </w:rPr>
        <w:t xml:space="preserve">i 1919 </w:t>
      </w:r>
      <w:r w:rsidR="003C3B66" w:rsidRPr="00E22D8A">
        <w:rPr>
          <w:rFonts w:ascii="Times New Roman" w:hAnsi="Times New Roman"/>
        </w:rPr>
        <w:t>roku. 100 lat później wciąż tu trwają, p</w:t>
      </w:r>
      <w:r w:rsidR="004228B9" w:rsidRPr="00E22D8A">
        <w:rPr>
          <w:rFonts w:ascii="Times New Roman" w:hAnsi="Times New Roman"/>
        </w:rPr>
        <w:t>rzypominając patriotyczne wartoś</w:t>
      </w:r>
      <w:r w:rsidR="003C3B66" w:rsidRPr="00E22D8A">
        <w:rPr>
          <w:rFonts w:ascii="Times New Roman" w:hAnsi="Times New Roman"/>
        </w:rPr>
        <w:t>ci</w:t>
      </w:r>
      <w:r w:rsidR="003A083E" w:rsidRPr="00E22D8A">
        <w:rPr>
          <w:rFonts w:ascii="Times New Roman" w:hAnsi="Times New Roman"/>
        </w:rPr>
        <w:t xml:space="preserve">. Drzewa jednoczą nas </w:t>
      </w:r>
      <w:r w:rsidR="00C87BA0" w:rsidRPr="00E22D8A">
        <w:rPr>
          <w:rFonts w:ascii="Times New Roman" w:hAnsi="Times New Roman"/>
        </w:rPr>
        <w:t>w tej chwili, kiedy do kart his</w:t>
      </w:r>
      <w:r w:rsidR="003A083E" w:rsidRPr="00E22D8A">
        <w:rPr>
          <w:rFonts w:ascii="Times New Roman" w:hAnsi="Times New Roman"/>
        </w:rPr>
        <w:t xml:space="preserve">torii </w:t>
      </w:r>
      <w:r w:rsidR="00C87BA0" w:rsidRPr="00E22D8A">
        <w:rPr>
          <w:rFonts w:ascii="Times New Roman" w:hAnsi="Times New Roman"/>
        </w:rPr>
        <w:t xml:space="preserve">dokładamy swoje. Te młode dęby przez kolejne lata będą upamiętniały niezwykle ważną rocznicę. </w:t>
      </w:r>
    </w:p>
    <w:p w:rsidR="00130104" w:rsidRPr="00E22D8A" w:rsidRDefault="00130104" w:rsidP="00374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22D8A">
        <w:rPr>
          <w:rFonts w:ascii="Times New Roman" w:eastAsia="Times New Roman" w:hAnsi="Times New Roman"/>
          <w:lang w:eastAsia="pl-PL"/>
        </w:rPr>
        <w:t>Przebieg powstania wielkopolskiego na ziemi rawickiej miał charakter bardzo dramatyczny. Świadcz</w:t>
      </w:r>
      <w:r w:rsidR="003A083E" w:rsidRPr="00E22D8A">
        <w:rPr>
          <w:rFonts w:ascii="Times New Roman" w:eastAsia="Times New Roman" w:hAnsi="Times New Roman"/>
          <w:lang w:eastAsia="pl-PL"/>
        </w:rPr>
        <w:t xml:space="preserve">ą </w:t>
      </w:r>
      <w:r w:rsidRPr="00E22D8A">
        <w:rPr>
          <w:rFonts w:ascii="Times New Roman" w:eastAsia="Times New Roman" w:hAnsi="Times New Roman"/>
          <w:lang w:eastAsia="pl-PL"/>
        </w:rPr>
        <w:t xml:space="preserve">o tym liczne miejsca pamięci: w Miejskiej Górce, Golejewku, Słupi Kapitulnej, Rawiczu, Jutrosinie, Bojanowie, Zielonej Wsi, </w:t>
      </w:r>
      <w:r w:rsidR="00BB7002" w:rsidRPr="00E22D8A">
        <w:rPr>
          <w:rFonts w:ascii="Times New Roman" w:eastAsia="Times New Roman" w:hAnsi="Times New Roman"/>
          <w:lang w:eastAsia="pl-PL"/>
        </w:rPr>
        <w:t xml:space="preserve">Gościejewicach, Szkaradowie, czy właśnie tu w </w:t>
      </w:r>
      <w:r w:rsidRPr="00E22D8A">
        <w:rPr>
          <w:rFonts w:ascii="Times New Roman" w:eastAsia="Times New Roman" w:hAnsi="Times New Roman"/>
          <w:lang w:eastAsia="pl-PL"/>
        </w:rPr>
        <w:t>Szymanowie.</w:t>
      </w:r>
    </w:p>
    <w:p w:rsidR="00AF49BC" w:rsidRPr="00E22D8A" w:rsidRDefault="0032246B" w:rsidP="00374EF7">
      <w:pPr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>Przypomnijmy karty historii.</w:t>
      </w:r>
      <w:r w:rsidR="00320CAF" w:rsidRPr="00E22D8A">
        <w:rPr>
          <w:rFonts w:ascii="Times New Roman" w:hAnsi="Times New Roman"/>
        </w:rPr>
        <w:t xml:space="preserve"> </w:t>
      </w:r>
      <w:r w:rsidR="0029363F" w:rsidRPr="00E22D8A">
        <w:rPr>
          <w:rFonts w:ascii="Times New Roman" w:hAnsi="Times New Roman"/>
        </w:rPr>
        <w:t>Polscy działacze niepodległościowi ożywili się w Poznańskiem z końcem lata 1918 roku, ki</w:t>
      </w:r>
      <w:r w:rsidR="0029363F" w:rsidRPr="00E22D8A">
        <w:rPr>
          <w:rFonts w:ascii="Times New Roman" w:hAnsi="Times New Roman"/>
        </w:rPr>
        <w:t>e</w:t>
      </w:r>
      <w:r w:rsidR="0029363F" w:rsidRPr="00E22D8A">
        <w:rPr>
          <w:rFonts w:ascii="Times New Roman" w:hAnsi="Times New Roman"/>
        </w:rPr>
        <w:t>dy to klęska Niemiec była już w zasadzie przesądzona. Poprzez Centr</w:t>
      </w:r>
      <w:r w:rsidRPr="00E22D8A">
        <w:rPr>
          <w:rFonts w:ascii="Times New Roman" w:hAnsi="Times New Roman"/>
        </w:rPr>
        <w:t xml:space="preserve">alny Komitet Obywatelski </w:t>
      </w:r>
      <w:r w:rsidR="0029363F" w:rsidRPr="00E22D8A">
        <w:rPr>
          <w:rFonts w:ascii="Times New Roman" w:hAnsi="Times New Roman"/>
        </w:rPr>
        <w:t>i terenowe jego oddziały, pozostające dotychczas w konspiracji, rozpoczynano budowę zrębów niepodległego państwa polskiego. Przygotowywano się do przejęcia z rąk niemieckich władzy prowincjonalnej, urzędów, szkół, sądów, kolei i poczty. Wierzono jednakże, iż w decydującej chwili wszystko dokona się sp</w:t>
      </w:r>
      <w:r w:rsidR="0029363F" w:rsidRPr="00E22D8A">
        <w:rPr>
          <w:rFonts w:ascii="Times New Roman" w:hAnsi="Times New Roman"/>
        </w:rPr>
        <w:t>o</w:t>
      </w:r>
      <w:r w:rsidR="0029363F" w:rsidRPr="00E22D8A">
        <w:rPr>
          <w:rFonts w:ascii="Times New Roman" w:hAnsi="Times New Roman"/>
        </w:rPr>
        <w:t>kojnie i ewolucyjnie. Było jednak inaczej.</w:t>
      </w:r>
      <w:r w:rsidR="00AF49BC" w:rsidRPr="00E22D8A">
        <w:rPr>
          <w:rFonts w:ascii="Times New Roman" w:hAnsi="Times New Roman"/>
        </w:rPr>
        <w:t xml:space="preserve"> Ważne dla losów Wielkopolski wydarzenia w Niemczech na przełomie pierwszej i drugiej dekady listopada 1918 roku – wybuch rewolucji w Berlinie, upadek Cesarstwa, powstanie rad robotniczych i żołnierskich oraz kapitulacja armii pruskiej – nie przyniosły jednak upragnionej woln</w:t>
      </w:r>
      <w:r w:rsidR="00AF49BC" w:rsidRPr="00E22D8A">
        <w:rPr>
          <w:rFonts w:ascii="Times New Roman" w:hAnsi="Times New Roman"/>
        </w:rPr>
        <w:t>o</w:t>
      </w:r>
      <w:r w:rsidR="00AF49BC" w:rsidRPr="00E22D8A">
        <w:rPr>
          <w:rFonts w:ascii="Times New Roman" w:hAnsi="Times New Roman"/>
        </w:rPr>
        <w:t>ści, wytworzyły natomiast skomplikowaną sytuację prawno-polityczną. Poznańskie pozostało nadal formalnie prowincją państwa niemieckiego, które mimo przegranej wojny nie zamierzało zrezygnować z zajętych w wyniku rozbiorów ziem polskich. Nadal działała tu pruska administracja, pol</w:t>
      </w:r>
      <w:r w:rsidR="00AF49BC" w:rsidRPr="00E22D8A">
        <w:rPr>
          <w:rFonts w:ascii="Times New Roman" w:hAnsi="Times New Roman"/>
        </w:rPr>
        <w:t>i</w:t>
      </w:r>
      <w:r w:rsidR="00AF49BC" w:rsidRPr="00E22D8A">
        <w:rPr>
          <w:rFonts w:ascii="Times New Roman" w:hAnsi="Times New Roman"/>
        </w:rPr>
        <w:t xml:space="preserve">cja, a wielu miastach stacjonowały garnizony. </w:t>
      </w:r>
    </w:p>
    <w:p w:rsidR="0037647B" w:rsidRPr="00E22D8A" w:rsidRDefault="00AF49BC" w:rsidP="00374EF7">
      <w:pPr>
        <w:ind w:firstLine="510"/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ab/>
      </w:r>
      <w:r w:rsidR="006A6EC4" w:rsidRPr="00E22D8A">
        <w:rPr>
          <w:rFonts w:ascii="Times New Roman" w:hAnsi="Times New Roman"/>
        </w:rPr>
        <w:t xml:space="preserve">Powstanie wielkopolskie wybuchło w Poznaniu 27 grudnia 1918 roku i trwało formalnie do 16 lutego 1919 roku, to jest do dnia kiedy podpisano zawieszenie broni w Trewirze. Faktycznie jednak walki o różnej sile i charakterze trwały nadal. </w:t>
      </w:r>
    </w:p>
    <w:p w:rsidR="00BE7E5D" w:rsidRPr="00E22D8A" w:rsidRDefault="006A6EC4" w:rsidP="00374EF7">
      <w:pPr>
        <w:ind w:firstLine="510"/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>Wielkopolanie spoza stolicy Wielkopolski przyłącz</w:t>
      </w:r>
      <w:r w:rsidR="00BE7E5D" w:rsidRPr="00E22D8A">
        <w:rPr>
          <w:rFonts w:ascii="Times New Roman" w:hAnsi="Times New Roman"/>
        </w:rPr>
        <w:t xml:space="preserve">ali się doń w rożnym momencie. </w:t>
      </w:r>
      <w:r w:rsidR="00AF49BC" w:rsidRPr="00E22D8A">
        <w:rPr>
          <w:rFonts w:ascii="Times New Roman" w:hAnsi="Times New Roman"/>
        </w:rPr>
        <w:t>Wieści o wybuchu powstania w Pozna</w:t>
      </w:r>
      <w:r w:rsidR="00BE7E5D" w:rsidRPr="00E22D8A">
        <w:rPr>
          <w:rFonts w:ascii="Times New Roman" w:hAnsi="Times New Roman"/>
        </w:rPr>
        <w:t>n</w:t>
      </w:r>
      <w:r w:rsidR="00A87103" w:rsidRPr="00E22D8A">
        <w:rPr>
          <w:rFonts w:ascii="Times New Roman" w:hAnsi="Times New Roman"/>
        </w:rPr>
        <w:t xml:space="preserve">iu szybko dotarły na prowincję. </w:t>
      </w:r>
      <w:r w:rsidR="00BE7E5D" w:rsidRPr="00E22D8A">
        <w:rPr>
          <w:rFonts w:ascii="Times New Roman" w:hAnsi="Times New Roman"/>
        </w:rPr>
        <w:t>Z instytucji usuwano pruskich urzędników, a na budynkach, w miejsce niemieckich, wywieszono polskie flagi. Rozp</w:t>
      </w:r>
      <w:r w:rsidR="00A87103" w:rsidRPr="00E22D8A">
        <w:rPr>
          <w:rFonts w:ascii="Times New Roman" w:hAnsi="Times New Roman"/>
        </w:rPr>
        <w:t xml:space="preserve">oczęła się polonizacja urzędów i walki powstańcze. </w:t>
      </w:r>
      <w:r w:rsidR="00BE7E5D" w:rsidRPr="00E22D8A">
        <w:rPr>
          <w:rFonts w:ascii="Times New Roman" w:hAnsi="Times New Roman"/>
        </w:rPr>
        <w:t xml:space="preserve">Od 16 stycznia </w:t>
      </w:r>
      <w:r w:rsidR="00A87103" w:rsidRPr="00E22D8A">
        <w:rPr>
          <w:rFonts w:ascii="Times New Roman" w:hAnsi="Times New Roman"/>
        </w:rPr>
        <w:t xml:space="preserve">1919 roku </w:t>
      </w:r>
      <w:r w:rsidR="00BE7E5D" w:rsidRPr="00E22D8A">
        <w:rPr>
          <w:rFonts w:ascii="Times New Roman" w:hAnsi="Times New Roman"/>
        </w:rPr>
        <w:t xml:space="preserve">zmienił się charakter walk prowadzonych na odcinku leszczyńskim. W pierwszym okresie </w:t>
      </w:r>
      <w:r w:rsidR="00BE7E5D" w:rsidRPr="00E22D8A">
        <w:rPr>
          <w:rFonts w:ascii="Times New Roman" w:hAnsi="Times New Roman"/>
          <w:spacing w:val="-4"/>
        </w:rPr>
        <w:t>miały one raczej charakter partyzancki, w następnych tygodniach już zo</w:t>
      </w:r>
      <w:r w:rsidR="00BE7E5D" w:rsidRPr="00E22D8A">
        <w:rPr>
          <w:rFonts w:ascii="Times New Roman" w:hAnsi="Times New Roman"/>
          <w:spacing w:val="-4"/>
        </w:rPr>
        <w:t>r</w:t>
      </w:r>
      <w:r w:rsidR="00A87103" w:rsidRPr="00E22D8A">
        <w:rPr>
          <w:rFonts w:ascii="Times New Roman" w:hAnsi="Times New Roman"/>
          <w:spacing w:val="-4"/>
        </w:rPr>
        <w:t>ganizowany i przemyślany</w:t>
      </w:r>
      <w:r w:rsidR="00BE7E5D" w:rsidRPr="00E22D8A">
        <w:rPr>
          <w:rFonts w:ascii="Times New Roman" w:hAnsi="Times New Roman"/>
          <w:spacing w:val="-4"/>
        </w:rPr>
        <w:t xml:space="preserve">.   </w:t>
      </w:r>
    </w:p>
    <w:p w:rsidR="00B85FA3" w:rsidRDefault="00BE7E5D" w:rsidP="00374EF7">
      <w:pPr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>Najwięcej mieszkańców z południowej części powiatu gostyńskiego i rawickiego wzięło udział w walkach na odcinku Miejska Górka-Rawicz. 4 lutego 1919 roku z Koźmina wyruszył do Miejskiej Górki oddział powstańców pogorzelskich. Powstańcy z Pogorzeli wraz z innymi oddzi</w:t>
      </w:r>
      <w:r w:rsidRPr="00E22D8A">
        <w:rPr>
          <w:rFonts w:ascii="Times New Roman" w:hAnsi="Times New Roman"/>
        </w:rPr>
        <w:t>a</w:t>
      </w:r>
      <w:r w:rsidRPr="00E22D8A">
        <w:rPr>
          <w:rFonts w:ascii="Times New Roman" w:hAnsi="Times New Roman"/>
        </w:rPr>
        <w:t>łami z rejonu Miejskiej Górki, Jutrosina i Golejewka w nocy z 5 na 6 lutego brali udział w drugiej bitwie o Rawicz. Wprawdzie Niemcom zadano wtedy ciężkie straty, ale zasadniczego celu nie osiągnięto. Rawicz pozostał w r</w:t>
      </w:r>
      <w:r w:rsidRPr="00E22D8A">
        <w:rPr>
          <w:rFonts w:ascii="Times New Roman" w:hAnsi="Times New Roman"/>
        </w:rPr>
        <w:t>ę</w:t>
      </w:r>
      <w:r w:rsidRPr="00E22D8A">
        <w:rPr>
          <w:rFonts w:ascii="Times New Roman" w:hAnsi="Times New Roman"/>
        </w:rPr>
        <w:t xml:space="preserve">kach nieprzyjaciela, a powstańcy utrzymali pozycje sprzed pierwszej bitwy rawickiej. </w:t>
      </w:r>
    </w:p>
    <w:p w:rsidR="00E22D8A" w:rsidRDefault="00E22D8A" w:rsidP="00374EF7">
      <w:pPr>
        <w:jc w:val="both"/>
        <w:rPr>
          <w:rFonts w:ascii="Times New Roman" w:hAnsi="Times New Roman"/>
        </w:rPr>
      </w:pPr>
    </w:p>
    <w:p w:rsidR="00E22D8A" w:rsidRPr="00E22D8A" w:rsidRDefault="00E22D8A" w:rsidP="00374EF7">
      <w:pPr>
        <w:jc w:val="both"/>
        <w:rPr>
          <w:rFonts w:ascii="Times New Roman" w:hAnsi="Times New Roman"/>
        </w:rPr>
      </w:pPr>
    </w:p>
    <w:p w:rsidR="00BE7E5D" w:rsidRPr="00E22D8A" w:rsidRDefault="00A35F0A" w:rsidP="00E22D8A">
      <w:pPr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 xml:space="preserve">Niezwykle istotna dla organizacji oddziałów i prowadzenia walk powstańczych była doskonała działalność zaplecza frontowego. Polscy mieszkańcy pomoc powstańcom nieśli przede wszystkim pod postacią różnych dobrowolnych świadczeń, jak np. transport podwodami oddziałów i rannych, dostawa żywności, przyjmowanie na kwatery. Pamiętać przy tym trzeba, iż działo się to w czasie zimy, po czterech latach wojny światowej, gdzie ludność cywilna cierpiała na liczne niedostatki i braki zaopatrzeniowe. Otwarto kuchnie żołnierskie i ludowe. Pracowały w nich głównie kobiety. Czyniły to bezinteresownie i z dużą gorliwością.  Na terenie, gdzie toczyły się walki mieszkańcy wsi i właściciele dworów ziemiańskich przyjmowali powstańców na kwatery, przekazywali żywność, świadczyli transport. Było to niepisanym, patriotycznym obowiązkiem polskiej ludności. Spełniano go wyjątkowo chętnie i z entuzjazmem. W społecznym wysiłku zaplecza na rzecz powstańców nie zabrakło młodzieży. Niepełnoletni skauci podzieleni na grupy pełnili funkcje gońców i łączników przy biurach Powiatowej Rady Ludowej, Komendy Wojskowej i Straży Ludowej. Pracowali przy obsłudze centrali telefonicznych, konserwowali zarekwirowaną broń, sortowali dostarczoną odzież i żywność. Na polecenie władz wojskowych zajmowali się zbieraniem łusek karabinowych, które następnie wysyłano do głównej składnicy wojskowej w Poznaniu. Najważniejszą kwestią dla walczących oddziałów był jednakże stały dopływ nowych ochotników. </w:t>
      </w:r>
    </w:p>
    <w:p w:rsidR="00BE7E5D" w:rsidRPr="00E22D8A" w:rsidRDefault="00BE7E5D" w:rsidP="00374EF7">
      <w:pPr>
        <w:ind w:firstLine="510"/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>16 lutego 1919 roku w Trewirze uzgodniono rozejm, poświadczający zwycięstwo powstania oraz zakreślający jednocześnie linię demarkacyjną. Ustały regularne walki. Na wielu jednakże odcinkach dochodziło do krwawych potyczek. Były to najczęściej drobne prowokacje, które doprow</w:t>
      </w:r>
      <w:r w:rsidRPr="00E22D8A">
        <w:rPr>
          <w:rFonts w:ascii="Times New Roman" w:hAnsi="Times New Roman"/>
        </w:rPr>
        <w:t>a</w:t>
      </w:r>
      <w:r w:rsidRPr="00E22D8A">
        <w:rPr>
          <w:rFonts w:ascii="Times New Roman" w:hAnsi="Times New Roman"/>
        </w:rPr>
        <w:t>dzały niekiedy do większych bitew. Taki stan rzeczy utrzymywał się niemal do lipca 1919 roku.</w:t>
      </w:r>
    </w:p>
    <w:p w:rsidR="00C177F3" w:rsidRPr="00E22D8A" w:rsidRDefault="00BE7E5D" w:rsidP="00374EF7">
      <w:pPr>
        <w:ind w:firstLine="510"/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>28 czerwca 1919 roku podpisano traktat pokojowy w Wersalu, który formalnie kończył dział</w:t>
      </w:r>
      <w:r w:rsidRPr="00E22D8A">
        <w:rPr>
          <w:rFonts w:ascii="Times New Roman" w:hAnsi="Times New Roman"/>
        </w:rPr>
        <w:t>a</w:t>
      </w:r>
      <w:r w:rsidRPr="00E22D8A">
        <w:rPr>
          <w:rFonts w:ascii="Times New Roman" w:hAnsi="Times New Roman"/>
        </w:rPr>
        <w:t>nia wojenne. W tej sytuacji Komisariat Naczelnej Rady Ludowej 9 lipca 1919 roku zniósł w P</w:t>
      </w:r>
      <w:r w:rsidRPr="00E22D8A">
        <w:rPr>
          <w:rFonts w:ascii="Times New Roman" w:hAnsi="Times New Roman"/>
        </w:rPr>
        <w:t>o</w:t>
      </w:r>
      <w:r w:rsidRPr="00E22D8A">
        <w:rPr>
          <w:rFonts w:ascii="Times New Roman" w:hAnsi="Times New Roman"/>
        </w:rPr>
        <w:t>znańskiem stan wyjątkowy. Zorganizowany front wielkopolski istniał jeszcze długo, gdyż Niemcy nadal prowokowali Polaków. Został on zlikwidowany dopiero 8 marca 1920 roku po prz</w:t>
      </w:r>
      <w:r w:rsidRPr="00E22D8A">
        <w:rPr>
          <w:rFonts w:ascii="Times New Roman" w:hAnsi="Times New Roman"/>
        </w:rPr>
        <w:t>e</w:t>
      </w:r>
      <w:r w:rsidRPr="00E22D8A">
        <w:rPr>
          <w:rFonts w:ascii="Times New Roman" w:hAnsi="Times New Roman"/>
        </w:rPr>
        <w:t>jęciu przez Rzeczypospolitą ziem przyznanych jej traktatem wersalskim. Wkroczenie na te ter</w:t>
      </w:r>
      <w:r w:rsidRPr="00E22D8A">
        <w:rPr>
          <w:rFonts w:ascii="Times New Roman" w:hAnsi="Times New Roman"/>
        </w:rPr>
        <w:t>e</w:t>
      </w:r>
      <w:r w:rsidRPr="00E22D8A">
        <w:rPr>
          <w:rFonts w:ascii="Times New Roman" w:hAnsi="Times New Roman"/>
        </w:rPr>
        <w:t>ny wywołało bowiem ostatnie incydenty zbrojne. Wydarzenia te stanowią zarazem zamknięcie działań powstania wielkopo</w:t>
      </w:r>
      <w:r w:rsidRPr="00E22D8A">
        <w:rPr>
          <w:rFonts w:ascii="Times New Roman" w:hAnsi="Times New Roman"/>
        </w:rPr>
        <w:t>l</w:t>
      </w:r>
      <w:r w:rsidRPr="00E22D8A">
        <w:rPr>
          <w:rFonts w:ascii="Times New Roman" w:hAnsi="Times New Roman"/>
        </w:rPr>
        <w:t>skiego</w:t>
      </w:r>
    </w:p>
    <w:p w:rsidR="005F778D" w:rsidRPr="00E22D8A" w:rsidRDefault="005A4BAE" w:rsidP="00374EF7">
      <w:pPr>
        <w:jc w:val="both"/>
        <w:rPr>
          <w:rFonts w:ascii="Times New Roman" w:hAnsi="Times New Roman"/>
        </w:rPr>
      </w:pPr>
      <w:r w:rsidRPr="00E22D8A">
        <w:rPr>
          <w:rFonts w:ascii="Times New Roman" w:hAnsi="Times New Roman"/>
        </w:rPr>
        <w:tab/>
      </w:r>
      <w:r w:rsidR="00BE7E5D" w:rsidRPr="00E22D8A">
        <w:rPr>
          <w:rFonts w:ascii="Times New Roman" w:hAnsi="Times New Roman"/>
        </w:rPr>
        <w:t>Powstanie wielkopolskie 1918-1919 nie było ani pierwszym, ani jedynym zw</w:t>
      </w:r>
      <w:r w:rsidR="00BE7E5D" w:rsidRPr="00E22D8A">
        <w:rPr>
          <w:rFonts w:ascii="Times New Roman" w:hAnsi="Times New Roman"/>
        </w:rPr>
        <w:t>y</w:t>
      </w:r>
      <w:r w:rsidR="00BE7E5D" w:rsidRPr="00E22D8A">
        <w:rPr>
          <w:rFonts w:ascii="Times New Roman" w:hAnsi="Times New Roman"/>
        </w:rPr>
        <w:t>cięskim zrywem niepodległościowym Polaków. Było jednak najlepiej przygotowane i przeprowadzone. Dało też Rzeczypospolitej największe korzyści. Do odradzając</w:t>
      </w:r>
      <w:r w:rsidR="00BE7E5D" w:rsidRPr="00E22D8A">
        <w:rPr>
          <w:rFonts w:ascii="Times New Roman" w:hAnsi="Times New Roman"/>
        </w:rPr>
        <w:t>e</w:t>
      </w:r>
      <w:r w:rsidR="00BE7E5D" w:rsidRPr="00E22D8A">
        <w:rPr>
          <w:rFonts w:ascii="Times New Roman" w:hAnsi="Times New Roman"/>
        </w:rPr>
        <w:t>go się państwa polskiego powstańcy wnieśli Wielkopolskę oraz blisko 100</w:t>
      </w:r>
      <w:r w:rsidR="00E77082" w:rsidRPr="00E22D8A">
        <w:rPr>
          <w:rFonts w:ascii="Times New Roman" w:hAnsi="Times New Roman"/>
        </w:rPr>
        <w:t xml:space="preserve"> </w:t>
      </w:r>
      <w:r w:rsidR="00BE7E5D" w:rsidRPr="00E22D8A">
        <w:rPr>
          <w:rFonts w:ascii="Times New Roman" w:hAnsi="Times New Roman"/>
        </w:rPr>
        <w:t>000 d</w:t>
      </w:r>
      <w:r w:rsidR="00BE7E5D" w:rsidRPr="00E22D8A">
        <w:rPr>
          <w:rFonts w:ascii="Times New Roman" w:hAnsi="Times New Roman"/>
        </w:rPr>
        <w:t>o</w:t>
      </w:r>
      <w:r w:rsidR="00BE7E5D" w:rsidRPr="00E22D8A">
        <w:rPr>
          <w:rFonts w:ascii="Times New Roman" w:hAnsi="Times New Roman"/>
        </w:rPr>
        <w:t>brze wyszkoloną i wyposażoną armię.</w:t>
      </w:r>
      <w:r w:rsidR="00C177F3" w:rsidRPr="00E22D8A">
        <w:rPr>
          <w:rFonts w:ascii="Times New Roman" w:hAnsi="Times New Roman"/>
        </w:rPr>
        <w:t xml:space="preserve"> </w:t>
      </w:r>
      <w:r w:rsidR="00E77082" w:rsidRPr="00E22D8A">
        <w:rPr>
          <w:rFonts w:ascii="Times New Roman" w:hAnsi="Times New Roman"/>
        </w:rPr>
        <w:t>Dziś upamiętniamy ten zryw Wielkopola</w:t>
      </w:r>
      <w:r w:rsidR="005F778D" w:rsidRPr="00E22D8A">
        <w:rPr>
          <w:rFonts w:ascii="Times New Roman" w:hAnsi="Times New Roman"/>
        </w:rPr>
        <w:t>n.</w:t>
      </w:r>
    </w:p>
    <w:p w:rsidR="005F778D" w:rsidRDefault="005F778D" w:rsidP="00374EF7">
      <w:pPr>
        <w:jc w:val="both"/>
        <w:rPr>
          <w:rFonts w:ascii="Times New Roman" w:hAnsi="Times New Roman"/>
        </w:rPr>
      </w:pPr>
    </w:p>
    <w:p w:rsidR="00C56BC1" w:rsidRDefault="00C56BC1" w:rsidP="00374EF7">
      <w:pPr>
        <w:jc w:val="both"/>
        <w:rPr>
          <w:rFonts w:ascii="Times New Roman" w:hAnsi="Times New Roman"/>
        </w:rPr>
      </w:pPr>
    </w:p>
    <w:p w:rsidR="00C56BC1" w:rsidRDefault="00C56BC1" w:rsidP="00374EF7">
      <w:pPr>
        <w:jc w:val="both"/>
        <w:rPr>
          <w:rFonts w:ascii="Times New Roman" w:hAnsi="Times New Roman"/>
        </w:rPr>
      </w:pPr>
    </w:p>
    <w:p w:rsidR="00C56BC1" w:rsidRPr="00E22D8A" w:rsidRDefault="00C56BC1" w:rsidP="00374E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Źródło wiadomości historycznych: Robert Czub, Muzeum w Gostyniu</w:t>
      </w:r>
    </w:p>
    <w:p w:rsidR="0029363F" w:rsidRPr="00E22D8A" w:rsidRDefault="0029363F" w:rsidP="00374EF7">
      <w:pPr>
        <w:jc w:val="both"/>
        <w:rPr>
          <w:rFonts w:ascii="Times New Roman" w:hAnsi="Times New Roman"/>
        </w:rPr>
      </w:pPr>
    </w:p>
    <w:sectPr w:rsidR="0029363F" w:rsidRPr="00E2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9585D"/>
    <w:rsid w:val="00050DA2"/>
    <w:rsid w:val="00130104"/>
    <w:rsid w:val="001B11F6"/>
    <w:rsid w:val="00224F03"/>
    <w:rsid w:val="00226049"/>
    <w:rsid w:val="00226362"/>
    <w:rsid w:val="0025411D"/>
    <w:rsid w:val="0029363F"/>
    <w:rsid w:val="00320CAF"/>
    <w:rsid w:val="0032246B"/>
    <w:rsid w:val="00373CD1"/>
    <w:rsid w:val="00374EF7"/>
    <w:rsid w:val="0037647B"/>
    <w:rsid w:val="003A083E"/>
    <w:rsid w:val="003C3B66"/>
    <w:rsid w:val="004228B9"/>
    <w:rsid w:val="00592618"/>
    <w:rsid w:val="005A4BAE"/>
    <w:rsid w:val="005C6C66"/>
    <w:rsid w:val="005F778D"/>
    <w:rsid w:val="006151D0"/>
    <w:rsid w:val="006A6EC4"/>
    <w:rsid w:val="007266F6"/>
    <w:rsid w:val="009B21E9"/>
    <w:rsid w:val="00A35F0A"/>
    <w:rsid w:val="00A87103"/>
    <w:rsid w:val="00AB7C5B"/>
    <w:rsid w:val="00AF49BC"/>
    <w:rsid w:val="00B723B8"/>
    <w:rsid w:val="00B85FA3"/>
    <w:rsid w:val="00BB7002"/>
    <w:rsid w:val="00BE7E5D"/>
    <w:rsid w:val="00C177F3"/>
    <w:rsid w:val="00C56BC1"/>
    <w:rsid w:val="00C87BA0"/>
    <w:rsid w:val="00C9585D"/>
    <w:rsid w:val="00D14473"/>
    <w:rsid w:val="00D34CCE"/>
    <w:rsid w:val="00D96DC5"/>
    <w:rsid w:val="00E22D8A"/>
    <w:rsid w:val="00E77082"/>
    <w:rsid w:val="00E82012"/>
    <w:rsid w:val="00F426B2"/>
    <w:rsid w:val="00F77A61"/>
    <w:rsid w:val="00FA2BDD"/>
    <w:rsid w:val="00F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E7E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TekstpodstawowyZnak">
    <w:name w:val="Tekst podstawowy Znak"/>
    <w:link w:val="Tekstpodstawowy"/>
    <w:semiHidden/>
    <w:rsid w:val="00BE7E5D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monika.pretkowska</cp:lastModifiedBy>
  <cp:revision>2</cp:revision>
  <cp:lastPrinted>2018-11-14T12:53:00Z</cp:lastPrinted>
  <dcterms:created xsi:type="dcterms:W3CDTF">2018-11-16T11:23:00Z</dcterms:created>
  <dcterms:modified xsi:type="dcterms:W3CDTF">2018-11-16T11:23:00Z</dcterms:modified>
</cp:coreProperties>
</file>